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22054" w14:textId="2CC077C1" w:rsidR="00EC5170" w:rsidRDefault="00B126B8">
      <w:pPr>
        <w:rPr>
          <w:rFonts w:ascii="Calibri" w:hAnsi="Calibri" w:cs="Arial"/>
          <w:b/>
          <w:sz w:val="22"/>
          <w:szCs w:val="22"/>
        </w:rPr>
      </w:pPr>
      <w:r w:rsidRPr="00F12703">
        <w:rPr>
          <w:rFonts w:ascii="Calibri" w:hAnsi="Calibri" w:cs="Calibri"/>
          <w:sz w:val="22"/>
          <w:szCs w:val="22"/>
        </w:rPr>
        <w:t>DAG.250.3.</w:t>
      </w:r>
      <w:r w:rsidR="005C3ECB">
        <w:rPr>
          <w:rFonts w:ascii="Calibri" w:hAnsi="Calibri" w:cs="Calibri"/>
          <w:sz w:val="22"/>
          <w:szCs w:val="22"/>
        </w:rPr>
        <w:t>8</w:t>
      </w:r>
      <w:r w:rsidRPr="00F12703">
        <w:rPr>
          <w:rFonts w:ascii="Calibri" w:hAnsi="Calibri" w:cs="Calibri"/>
          <w:sz w:val="22"/>
          <w:szCs w:val="22"/>
        </w:rPr>
        <w:t>.202</w:t>
      </w:r>
      <w:r w:rsidR="00BC2752">
        <w:rPr>
          <w:rFonts w:ascii="Calibri" w:hAnsi="Calibri" w:cs="Calibri"/>
          <w:sz w:val="22"/>
          <w:szCs w:val="22"/>
        </w:rPr>
        <w:t>5</w:t>
      </w:r>
      <w:r w:rsidRPr="00F12703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BC2752">
        <w:rPr>
          <w:rFonts w:ascii="Calibri" w:hAnsi="Calibri" w:cs="Arial"/>
          <w:b/>
          <w:sz w:val="22"/>
          <w:szCs w:val="22"/>
        </w:rPr>
        <w:t>3</w:t>
      </w:r>
      <w:r w:rsidR="00884460">
        <w:rPr>
          <w:rFonts w:ascii="Calibri" w:hAnsi="Calibri" w:cs="Arial"/>
          <w:b/>
          <w:sz w:val="22"/>
          <w:szCs w:val="22"/>
        </w:rPr>
        <w:t>A</w:t>
      </w:r>
      <w:r w:rsidR="00EA56EF">
        <w:rPr>
          <w:rFonts w:ascii="Calibri" w:hAnsi="Calibri" w:cs="Arial"/>
          <w:b/>
          <w:sz w:val="22"/>
          <w:szCs w:val="22"/>
        </w:rPr>
        <w:t xml:space="preserve"> do SWZ</w:t>
      </w:r>
    </w:p>
    <w:p w14:paraId="661F1E97" w14:textId="77777777" w:rsidR="00EC5170" w:rsidRDefault="00000000" w:rsidP="0010274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52E56C28" w14:textId="77777777" w:rsidR="00EC5170" w:rsidRDefault="00EC5170">
      <w:pPr>
        <w:widowControl w:val="0"/>
        <w:overflowPunct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46732A8D" w14:textId="77777777" w:rsidR="00EC5170" w:rsidRDefault="00000000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B342BE7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B851E1A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2CE0957A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3ED32E7B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46AAF143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6F6633E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554A1B70" w14:textId="77777777" w:rsidR="00EC5170" w:rsidRDefault="00EC5170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70B7055" w14:textId="77777777" w:rsidR="00A67554" w:rsidRDefault="00A67554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2CE11BC9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52F3BC9E" w14:textId="77777777" w:rsidR="00EC5170" w:rsidRDefault="00884460" w:rsidP="00A551E2">
      <w:pPr>
        <w:widowControl w:val="0"/>
        <w:overflowPunct w:val="0"/>
        <w:spacing w:line="276" w:lineRule="auto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642A">
        <w:rPr>
          <w:rFonts w:asciiTheme="minorHAnsi" w:hAnsiTheme="minorHAnsi"/>
          <w:b/>
          <w:sz w:val="22"/>
          <w:szCs w:val="22"/>
        </w:rPr>
        <w:t xml:space="preserve">o aktualności informacji zawartych w oświadczeniu, o którym mowa w art. 125 ust. 1 </w:t>
      </w:r>
      <w:r>
        <w:rPr>
          <w:rFonts w:asciiTheme="minorHAnsi" w:hAnsiTheme="minorHAnsi"/>
          <w:b/>
          <w:sz w:val="22"/>
          <w:szCs w:val="22"/>
        </w:rPr>
        <w:t>ustawy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Pzp</w:t>
      </w:r>
    </w:p>
    <w:p w14:paraId="6B97E7FE" w14:textId="0B9065EB" w:rsidR="00396C39" w:rsidRPr="00C1771D" w:rsidRDefault="00A551E2" w:rsidP="00A551E2">
      <w:pPr>
        <w:shd w:val="clear" w:color="auto" w:fill="BFBFBF" w:themeFill="background1" w:themeFillShade="BF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oraz uwzględniające przesłanki wykluczenia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na podstawie art. 7</w:t>
      </w:r>
      <w:r w:rsidR="00396C39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ust.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1 </w:t>
      </w:r>
      <w:r w:rsidR="00396C39">
        <w:rPr>
          <w:rFonts w:asciiTheme="minorHAnsi" w:eastAsiaTheme="minorHAnsi" w:hAnsiTheme="minorHAnsi" w:cs="Arial"/>
          <w:b/>
          <w:bCs/>
          <w:sz w:val="22"/>
          <w:szCs w:val="22"/>
        </w:rPr>
        <w:t>u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stawy z dnia 13 kwietnia 2022 r.</w:t>
      </w:r>
      <w:r w:rsidR="00396C39" w:rsidRPr="00C1771D">
        <w:rPr>
          <w:rFonts w:asciiTheme="minorHAnsi" w:eastAsiaTheme="minorHAnsi" w:hAnsiTheme="minorHAnsi" w:cs="Arial"/>
          <w:bCs/>
          <w:sz w:val="22"/>
          <w:szCs w:val="22"/>
        </w:rPr>
        <w:t xml:space="preserve">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o szczególnych rozwiązaniach w zakresie przeciwdziałania wspieraniu agresji na Ukrainę oraz służących ochronie bezpieczeństwa narodowego</w:t>
      </w:r>
      <w:r w:rsidR="00396C39" w:rsidRPr="00C1771D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</w:p>
    <w:p w14:paraId="3DABD902" w14:textId="77777777" w:rsidR="00EC5170" w:rsidRDefault="00EC5170">
      <w:pPr>
        <w:widowControl w:val="0"/>
        <w:overflowPunct w:val="0"/>
        <w:spacing w:line="276" w:lineRule="auto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04B10490" w14:textId="77777777" w:rsidR="00A67554" w:rsidRDefault="00A67554">
      <w:pPr>
        <w:widowControl w:val="0"/>
        <w:overflowPunct w:val="0"/>
        <w:spacing w:line="276" w:lineRule="auto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1608ABD5" w14:textId="77777777" w:rsidR="00A67554" w:rsidRDefault="00A67554" w:rsidP="00A67554">
      <w:pPr>
        <w:widowControl w:val="0"/>
        <w:overflowPunct w:val="0"/>
        <w:spacing w:line="276" w:lineRule="auto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14:paraId="65B4C199" w14:textId="28F980F3" w:rsidR="00A67554" w:rsidRPr="00BC2752" w:rsidRDefault="00C41077" w:rsidP="00BC2752">
      <w:pPr>
        <w:ind w:left="-142" w:right="-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Na potrzeby postępowania o udzielenie zamówienia publicznego pn</w:t>
      </w:r>
      <w:r w:rsidRPr="00C41077">
        <w:rPr>
          <w:rFonts w:ascii="Calibri" w:hAnsi="Calibri" w:cs="Arial"/>
          <w:bCs/>
          <w:color w:val="000000"/>
          <w:sz w:val="22"/>
          <w:szCs w:val="22"/>
        </w:rPr>
        <w:t xml:space="preserve">. </w:t>
      </w:r>
      <w:r w:rsidR="00BC2752" w:rsidRPr="00BC2752">
        <w:rPr>
          <w:rFonts w:ascii="Calibri" w:hAnsi="Calibri" w:cs="Calibri"/>
          <w:b/>
          <w:bCs/>
          <w:sz w:val="22"/>
          <w:szCs w:val="22"/>
        </w:rPr>
        <w:t>„Budowa instalacji kanalizacji deszczowej z odprowadzeniem wód opadowych i roztopowych, pochodzących z budynku pałacu do urządzenia wodnego (staw)”.</w:t>
      </w:r>
      <w:r w:rsidR="00BC27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2752" w:rsidRPr="00BC2752">
        <w:rPr>
          <w:rFonts w:ascii="Calibri" w:hAnsi="Calibri" w:cs="Calibri"/>
          <w:b/>
          <w:bCs/>
          <w:sz w:val="22"/>
          <w:szCs w:val="22"/>
        </w:rPr>
        <w:t xml:space="preserve">Etap </w:t>
      </w:r>
      <w:r w:rsidR="005C3ECB">
        <w:rPr>
          <w:rFonts w:ascii="Calibri" w:hAnsi="Calibri" w:cs="Calibri"/>
          <w:b/>
          <w:bCs/>
          <w:sz w:val="22"/>
          <w:szCs w:val="22"/>
        </w:rPr>
        <w:t>I</w:t>
      </w:r>
      <w:r w:rsidR="00BC2752" w:rsidRPr="00BC2752">
        <w:rPr>
          <w:rFonts w:ascii="Calibri" w:hAnsi="Calibri" w:cs="Calibri"/>
          <w:b/>
          <w:bCs/>
          <w:sz w:val="22"/>
          <w:szCs w:val="22"/>
        </w:rPr>
        <w:t xml:space="preserve">I: </w:t>
      </w:r>
      <w:r w:rsidR="005C3ECB" w:rsidRPr="005C3ECB">
        <w:rPr>
          <w:rFonts w:ascii="Calibri" w:hAnsi="Calibri" w:cs="Calibri"/>
          <w:b/>
          <w:bCs/>
          <w:sz w:val="22"/>
          <w:szCs w:val="22"/>
        </w:rPr>
        <w:t>kanalizacja deszczowa tłoczna wraz uzbrojeniem zbiornika wód deszczowych Ø2500 (przepompowni wód deszczowych)</w:t>
      </w:r>
      <w:r w:rsidR="00BC27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41077">
        <w:rPr>
          <w:rFonts w:ascii="Calibri" w:hAnsi="Calibri" w:cs="Arial"/>
          <w:bCs/>
          <w:color w:val="000000"/>
          <w:sz w:val="22"/>
          <w:szCs w:val="22"/>
        </w:rPr>
        <w:t>p</w:t>
      </w:r>
      <w:r w:rsidR="00A67554" w:rsidRPr="00C41077">
        <w:rPr>
          <w:rFonts w:asciiTheme="minorHAnsi" w:eastAsia="MS Gothic" w:hAnsiTheme="minorHAnsi" w:cstheme="minorHAnsi"/>
          <w:bCs/>
          <w:sz w:val="22"/>
          <w:szCs w:val="22"/>
        </w:rPr>
        <w:t>o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twierdzam aktualność</w:t>
      </w:r>
      <w:r w:rsidR="00A67554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 xml:space="preserve">informacji zawartych w oświadczeniu, o którym mowa w art. 125 ust. 1 </w:t>
      </w:r>
      <w:r w:rsidR="00A67554">
        <w:rPr>
          <w:rFonts w:asciiTheme="minorHAnsi" w:eastAsia="MS Gothic" w:hAnsiTheme="minorHAnsi" w:cstheme="minorHAnsi"/>
          <w:sz w:val="22"/>
          <w:szCs w:val="22"/>
        </w:rPr>
        <w:t>ustawy Pzp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, w zakresie podstaw wykluczenia z</w:t>
      </w:r>
      <w:r w:rsidR="00A67554">
        <w:rPr>
          <w:rFonts w:asciiTheme="minorHAnsi" w:eastAsia="MS Gothic" w:hAnsiTheme="minorHAnsi" w:cstheme="minorHAnsi"/>
          <w:sz w:val="22"/>
          <w:szCs w:val="22"/>
        </w:rPr>
        <w:t xml:space="preserve"> postępowania wskazanych przez Z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amawiającego, o których mowa w</w:t>
      </w:r>
      <w:r w:rsidR="00A67554">
        <w:rPr>
          <w:rFonts w:asciiTheme="minorHAnsi" w:hAnsiTheme="minorHAnsi" w:cstheme="minorHAnsi"/>
          <w:sz w:val="22"/>
          <w:szCs w:val="22"/>
        </w:rPr>
        <w:t xml:space="preserve"> </w:t>
      </w:r>
      <w:r w:rsidR="00A67554" w:rsidRPr="00A67554">
        <w:rPr>
          <w:rFonts w:asciiTheme="minorHAnsi" w:hAnsiTheme="minorHAnsi" w:cstheme="minorHAnsi"/>
          <w:sz w:val="22"/>
        </w:rPr>
        <w:t>art. 108 ust. 1 ustawy</w:t>
      </w:r>
      <w:r w:rsidR="00A67554">
        <w:rPr>
          <w:rFonts w:asciiTheme="minorHAnsi" w:hAnsiTheme="minorHAnsi" w:cstheme="minorHAnsi"/>
          <w:sz w:val="22"/>
        </w:rPr>
        <w:t xml:space="preserve"> Pzp </w:t>
      </w:r>
      <w:r w:rsidR="00A67554" w:rsidRPr="00A67554">
        <w:rPr>
          <w:rFonts w:asciiTheme="minorHAnsi" w:eastAsiaTheme="minorHAnsi" w:hAnsiTheme="minorHAnsi" w:cs="Arial"/>
          <w:sz w:val="22"/>
          <w:szCs w:val="22"/>
        </w:rPr>
        <w:t>oraz w  art. 7 ust. 1 ustawy z dnia 13 kwietnia 2022 r. o szczególnych rozwiązaniach w zakresie przeciwdziałania wspieraniu agresji na Ukrainę oraz służących ochronie bezpieczeństwa narodowego</w:t>
      </w:r>
      <w:r w:rsidR="00A67554">
        <w:rPr>
          <w:rFonts w:asciiTheme="minorHAnsi" w:eastAsiaTheme="minorHAnsi" w:hAnsiTheme="minorHAnsi" w:cs="Arial"/>
          <w:sz w:val="22"/>
          <w:szCs w:val="22"/>
        </w:rPr>
        <w:t>.</w:t>
      </w:r>
    </w:p>
    <w:p w14:paraId="627405C3" w14:textId="77777777" w:rsidR="00EC5170" w:rsidRDefault="00EC517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180DFB5C" w14:textId="77777777" w:rsidR="00A67554" w:rsidRDefault="00A67554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6B70B303" w14:textId="77777777" w:rsidR="00A67554" w:rsidRDefault="00A67554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5D907BF0" w14:textId="77777777" w:rsidR="00EC5170" w:rsidRDefault="0000000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0AEF9E27" w14:textId="77777777" w:rsidR="004E6192" w:rsidRDefault="004E6192" w:rsidP="00170379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2592EA3A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030856B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07B2540" w14:textId="77777777" w:rsidR="00A67554" w:rsidRDefault="00A67554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F50D7BF" w14:textId="77777777" w:rsidR="00A67554" w:rsidRDefault="00A67554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B71AFDF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374F706" w14:textId="77777777" w:rsidR="00EC5170" w:rsidRDefault="00000000" w:rsidP="00DF241E">
      <w:pPr>
        <w:pStyle w:val="Akapitzlist"/>
        <w:ind w:left="4254" w:firstLine="709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ab/>
        <w:t>…………………………………….</w:t>
      </w:r>
    </w:p>
    <w:p w14:paraId="29356212" w14:textId="77777777" w:rsidR="00EC5170" w:rsidRDefault="00DF241E" w:rsidP="00DF241E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00000B8F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32F372E" w14:textId="77777777" w:rsidR="00EC5170" w:rsidRDefault="00EC5170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EC517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40D"/>
    <w:multiLevelType w:val="multilevel"/>
    <w:tmpl w:val="1A4C3DB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04728"/>
    <w:multiLevelType w:val="multilevel"/>
    <w:tmpl w:val="02C0F34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048"/>
    <w:multiLevelType w:val="multilevel"/>
    <w:tmpl w:val="5D2CC0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A2BB8"/>
    <w:multiLevelType w:val="multilevel"/>
    <w:tmpl w:val="DD382A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1B672A9"/>
    <w:multiLevelType w:val="multilevel"/>
    <w:tmpl w:val="2304C7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7B2AD6"/>
    <w:multiLevelType w:val="multilevel"/>
    <w:tmpl w:val="0C661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C68519C"/>
    <w:multiLevelType w:val="multilevel"/>
    <w:tmpl w:val="4AA633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3E074E35"/>
    <w:multiLevelType w:val="multilevel"/>
    <w:tmpl w:val="1616B56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0" w15:restartNumberingAfterBreak="0">
    <w:nsid w:val="535B1502"/>
    <w:multiLevelType w:val="multilevel"/>
    <w:tmpl w:val="39141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60C4B51"/>
    <w:multiLevelType w:val="multilevel"/>
    <w:tmpl w:val="4C142F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7384E0E"/>
    <w:multiLevelType w:val="multilevel"/>
    <w:tmpl w:val="8E3619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674C2184"/>
    <w:multiLevelType w:val="multilevel"/>
    <w:tmpl w:val="208E35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5" w15:restartNumberingAfterBreak="0">
    <w:nsid w:val="6D8E1D9C"/>
    <w:multiLevelType w:val="multilevel"/>
    <w:tmpl w:val="1D267F60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486A6D"/>
    <w:multiLevelType w:val="multilevel"/>
    <w:tmpl w:val="429A92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577479">
    <w:abstractNumId w:val="1"/>
  </w:num>
  <w:num w:numId="2" w16cid:durableId="1751998353">
    <w:abstractNumId w:val="16"/>
  </w:num>
  <w:num w:numId="3" w16cid:durableId="1997032689">
    <w:abstractNumId w:val="10"/>
  </w:num>
  <w:num w:numId="4" w16cid:durableId="1180507330">
    <w:abstractNumId w:val="5"/>
  </w:num>
  <w:num w:numId="5" w16cid:durableId="1850290935">
    <w:abstractNumId w:val="11"/>
  </w:num>
  <w:num w:numId="6" w16cid:durableId="920413901">
    <w:abstractNumId w:val="0"/>
  </w:num>
  <w:num w:numId="7" w16cid:durableId="1147741204">
    <w:abstractNumId w:val="15"/>
  </w:num>
  <w:num w:numId="8" w16cid:durableId="665205175">
    <w:abstractNumId w:val="2"/>
  </w:num>
  <w:num w:numId="9" w16cid:durableId="1712656510">
    <w:abstractNumId w:val="13"/>
  </w:num>
  <w:num w:numId="10" w16cid:durableId="1576668546">
    <w:abstractNumId w:val="12"/>
  </w:num>
  <w:num w:numId="11" w16cid:durableId="808015218">
    <w:abstractNumId w:val="9"/>
  </w:num>
  <w:num w:numId="12" w16cid:durableId="1340085198">
    <w:abstractNumId w:val="14"/>
  </w:num>
  <w:num w:numId="13" w16cid:durableId="513959247">
    <w:abstractNumId w:val="7"/>
  </w:num>
  <w:num w:numId="14" w16cid:durableId="23680954">
    <w:abstractNumId w:val="3"/>
  </w:num>
  <w:num w:numId="15" w16cid:durableId="1332441539">
    <w:abstractNumId w:val="8"/>
  </w:num>
  <w:num w:numId="16" w16cid:durableId="317733389">
    <w:abstractNumId w:val="6"/>
  </w:num>
  <w:num w:numId="17" w16cid:durableId="2007128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70"/>
    <w:rsid w:val="00102748"/>
    <w:rsid w:val="00170379"/>
    <w:rsid w:val="001A6E5C"/>
    <w:rsid w:val="002937A6"/>
    <w:rsid w:val="002D5A31"/>
    <w:rsid w:val="00396C39"/>
    <w:rsid w:val="004E6192"/>
    <w:rsid w:val="005C3ECB"/>
    <w:rsid w:val="00884460"/>
    <w:rsid w:val="00886980"/>
    <w:rsid w:val="00A551E2"/>
    <w:rsid w:val="00A67554"/>
    <w:rsid w:val="00B126B8"/>
    <w:rsid w:val="00BC2752"/>
    <w:rsid w:val="00C41077"/>
    <w:rsid w:val="00DF241E"/>
    <w:rsid w:val="00EA15ED"/>
    <w:rsid w:val="00EA56EF"/>
    <w:rsid w:val="00EC5170"/>
    <w:rsid w:val="00F12703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442F"/>
  <w15:docId w15:val="{16B4369D-37AA-45FC-8CCD-D3FEF6C4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10</cp:revision>
  <cp:lastPrinted>2023-06-20T08:32:00Z</cp:lastPrinted>
  <dcterms:created xsi:type="dcterms:W3CDTF">2023-05-31T12:00:00Z</dcterms:created>
  <dcterms:modified xsi:type="dcterms:W3CDTF">2025-11-12T12:02:00Z</dcterms:modified>
  <dc:language>pl-PL</dc:language>
</cp:coreProperties>
</file>